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64DC243"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1E6FAE" w:rsidRPr="001E6FAE">
        <w:rPr>
          <w:b/>
          <w:noProof/>
          <w:sz w:val="24"/>
        </w:rPr>
        <w:t>S6-232891</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175F9" w:rsidR="001E41F3" w:rsidRPr="00410371" w:rsidRDefault="00914131" w:rsidP="00E13F3D">
            <w:pPr>
              <w:pStyle w:val="CRCoverPage"/>
              <w:spacing w:after="0"/>
              <w:jc w:val="right"/>
              <w:rPr>
                <w:b/>
                <w:noProof/>
                <w:sz w:val="28"/>
              </w:rPr>
            </w:pPr>
            <w:r>
              <w:fldChar w:fldCharType="begin"/>
            </w:r>
            <w:r>
              <w:instrText xml:space="preserve"> DOCPROPERTY  Spec#  \* MERGEFORMAT </w:instrText>
            </w:r>
            <w:r>
              <w:fldChar w:fldCharType="separate"/>
            </w:r>
            <w:r w:rsidR="00C63544">
              <w:rPr>
                <w:b/>
                <w:noProof/>
                <w:sz w:val="28"/>
              </w:rPr>
              <w:t>23.436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EA600" w:rsidR="001E41F3" w:rsidRPr="00410371" w:rsidRDefault="001E6FAE" w:rsidP="00547111">
            <w:pPr>
              <w:pStyle w:val="CRCoverPage"/>
              <w:spacing w:after="0"/>
              <w:rPr>
                <w:noProof/>
              </w:rPr>
            </w:pPr>
            <w:bookmarkStart w:id="0" w:name="_GoBack"/>
            <w:bookmarkEnd w:id="0"/>
            <w:r>
              <w:rPr>
                <w:b/>
                <w:noProof/>
                <w:sz w:val="28"/>
              </w:rPr>
              <w:t>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3DD56" w:rsidR="001E41F3" w:rsidRPr="00410371" w:rsidRDefault="00C635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9440C" w:rsidR="001E41F3" w:rsidRPr="00410371" w:rsidRDefault="00C63544">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DCFA83" w:rsidR="00F25D98" w:rsidRDefault="009733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35959" w:rsidR="00F25D98" w:rsidRDefault="00973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7FACA" w:rsidR="001E41F3" w:rsidRDefault="009733AC">
            <w:pPr>
              <w:pStyle w:val="CRCoverPage"/>
              <w:spacing w:after="0"/>
              <w:ind w:left="100"/>
              <w:rPr>
                <w:noProof/>
              </w:rPr>
            </w:pPr>
            <w:r>
              <w:t xml:space="preserve">Updates to </w:t>
            </w:r>
            <w:r w:rsidRPr="00EA28EE">
              <w:t>Procedure on Service experience</w:t>
            </w:r>
            <w:r>
              <w:t xml:space="preserve"> for indirect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74CD2B" w:rsidR="001E41F3" w:rsidRDefault="009733A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C28CC" w:rsidR="001E41F3" w:rsidRDefault="009733A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3B658" w:rsidR="001E41F3" w:rsidRDefault="009733AC">
            <w:pPr>
              <w:pStyle w:val="CRCoverPage"/>
              <w:spacing w:after="0"/>
              <w:ind w:left="100"/>
              <w:rPr>
                <w:noProof/>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74CF5" w:rsidR="001E41F3" w:rsidRDefault="009733AC" w:rsidP="009733AC">
            <w:pPr>
              <w:pStyle w:val="CRCoverPage"/>
              <w:spacing w:after="0"/>
              <w:ind w:left="100"/>
              <w:rPr>
                <w:noProof/>
              </w:rPr>
            </w:pPr>
            <w:r>
              <w:rPr>
                <w:noProof/>
              </w:rP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6393D" w:rsidR="001E41F3" w:rsidRDefault="00E567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1BD9F1" w:rsidR="001E41F3" w:rsidRDefault="009733A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6039C" w14:textId="45585EEF" w:rsidR="00E567F6" w:rsidRDefault="00E567F6" w:rsidP="00E567F6">
            <w:pPr>
              <w:pStyle w:val="CRCoverPage"/>
              <w:spacing w:after="0"/>
              <w:rPr>
                <w:rFonts w:ascii="Times New Roman" w:hAnsi="Times New Roman"/>
                <w:noProof/>
              </w:rPr>
            </w:pPr>
            <w:r w:rsidRPr="007365D4">
              <w:rPr>
                <w:rFonts w:ascii="Times New Roman" w:hAnsi="Times New Roman"/>
                <w:noProof/>
              </w:rPr>
              <w:t xml:space="preserve">Clause 5.5 of TS 26.531 provides two type of UE reporting: Direct reporting and indirect reporting. </w:t>
            </w:r>
          </w:p>
          <w:p w14:paraId="6A3EDB60" w14:textId="77777777" w:rsidR="00E567F6" w:rsidRDefault="00E567F6" w:rsidP="00E567F6">
            <w:pPr>
              <w:pStyle w:val="CRCoverPage"/>
              <w:spacing w:after="0"/>
              <w:rPr>
                <w:rFonts w:ascii="Times New Roman" w:hAnsi="Times New Roman"/>
                <w:noProof/>
              </w:rPr>
            </w:pPr>
          </w:p>
          <w:p w14:paraId="199E4FED" w14:textId="5EB1527A" w:rsidR="007365D4" w:rsidRPr="007365D4" w:rsidRDefault="007365D4" w:rsidP="00E567F6">
            <w:pPr>
              <w:pStyle w:val="CRCoverPage"/>
              <w:spacing w:after="0"/>
              <w:rPr>
                <w:rFonts w:ascii="Times New Roman" w:hAnsi="Times New Roman"/>
                <w:noProof/>
              </w:rPr>
            </w:pPr>
            <w:r w:rsidRPr="007365D4">
              <w:rPr>
                <w:rFonts w:ascii="Times New Roman" w:hAnsi="Times New Roman"/>
                <w:noProof/>
              </w:rPr>
              <w:t>TS 23.288 (clause 6.2.8.2.1) mandates to support both type of reporting:</w:t>
            </w:r>
          </w:p>
          <w:p w14:paraId="6E20E778" w14:textId="06CD7204" w:rsidR="007365D4" w:rsidRDefault="007365D4" w:rsidP="007365D4">
            <w:pPr>
              <w:rPr>
                <w:noProof/>
              </w:rPr>
            </w:pPr>
            <w:r>
              <w:rPr>
                <w:noProof/>
              </w:rPr>
              <w:t>“</w:t>
            </w:r>
            <w:r>
              <w:rPr>
                <w:lang w:eastAsia="ko-KR"/>
              </w:rPr>
              <w:t xml:space="preserve">Both direct data collection procedure (from the UE Application to the AF, either in trusted domain or untrusted domain) and indirect data collection procedure (from the UE Application to the Application server and from the Application server to the AF) </w:t>
            </w:r>
            <w:r w:rsidRPr="007365D4">
              <w:rPr>
                <w:color w:val="FF0000"/>
                <w:lang w:eastAsia="ko-KR"/>
              </w:rPr>
              <w:t xml:space="preserve">shall </w:t>
            </w:r>
            <w:r>
              <w:rPr>
                <w:lang w:eastAsia="ko-KR"/>
              </w:rPr>
              <w:t>be supported. The data collection procedure is described in TS 26.531 [32].</w:t>
            </w:r>
            <w:r>
              <w:rPr>
                <w:noProof/>
              </w:rPr>
              <w:t>”</w:t>
            </w:r>
          </w:p>
          <w:p w14:paraId="52FE8CEB" w14:textId="602A62D0" w:rsidR="007365D4" w:rsidRDefault="007365D4" w:rsidP="007365D4">
            <w:pPr>
              <w:rPr>
                <w:noProof/>
              </w:rPr>
            </w:pPr>
            <w:r>
              <w:rPr>
                <w:noProof/>
              </w:rPr>
              <w:t xml:space="preserve">Further, Solution #5 (of TR 23.700-36) </w:t>
            </w:r>
            <w:r w:rsidR="00E567F6">
              <w:rPr>
                <w:noProof/>
              </w:rPr>
              <w:t xml:space="preserve">provides indirect reporting and it </w:t>
            </w:r>
            <w:r>
              <w:rPr>
                <w:noProof/>
              </w:rPr>
              <w:t>has been conc</w:t>
            </w:r>
            <w:r w:rsidR="00E567F6">
              <w:rPr>
                <w:noProof/>
              </w:rPr>
              <w:t>luded for KI#1.</w:t>
            </w:r>
          </w:p>
          <w:p w14:paraId="708AA7DE" w14:textId="533CA6DB" w:rsidR="007365D4" w:rsidRDefault="007365D4" w:rsidP="007365D4">
            <w:pPr>
              <w:rPr>
                <w:lang w:eastAsia="ko-KR"/>
              </w:rPr>
            </w:pPr>
            <w:r>
              <w:rPr>
                <w:lang w:eastAsia="ko-KR"/>
              </w:rPr>
              <w:t>So, it is required to provide indirect reporting procedure between ADAE client and server</w:t>
            </w:r>
            <w:r w:rsidR="00E567F6">
              <w:rPr>
                <w:lang w:eastAsia="ko-KR"/>
              </w:rPr>
              <w:t xml:space="preserve"> in TS 23.436 (over ADAE-Uu interface) – which is equivalent to R8 interface (of TS 26.531)</w:t>
            </w:r>
            <w:r>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447054" w14:textId="77777777" w:rsidR="001E41F3" w:rsidRDefault="00E567F6" w:rsidP="007365D4">
            <w:pPr>
              <w:pStyle w:val="CRCoverPage"/>
              <w:numPr>
                <w:ilvl w:val="0"/>
                <w:numId w:val="1"/>
              </w:numPr>
              <w:spacing w:after="0"/>
              <w:rPr>
                <w:noProof/>
              </w:rPr>
            </w:pPr>
            <w:r>
              <w:rPr>
                <w:noProof/>
              </w:rPr>
              <w:t>Removed EN</w:t>
            </w:r>
          </w:p>
          <w:p w14:paraId="31C656EC" w14:textId="5E5DED80" w:rsidR="00E567F6" w:rsidRDefault="00E567F6" w:rsidP="00E567F6">
            <w:pPr>
              <w:pStyle w:val="CRCoverPage"/>
              <w:numPr>
                <w:ilvl w:val="0"/>
                <w:numId w:val="1"/>
              </w:numPr>
              <w:spacing w:after="0"/>
              <w:rPr>
                <w:noProof/>
              </w:rPr>
            </w:pPr>
            <w:r>
              <w:rPr>
                <w:noProof/>
              </w:rPr>
              <w:t xml:space="preserve">Added indirect reporting for </w:t>
            </w:r>
            <w:r w:rsidRPr="00E567F6">
              <w:rPr>
                <w:noProof/>
              </w:rPr>
              <w:t>Push service experience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469C3" w:rsidR="001E41F3" w:rsidRDefault="00E567F6">
            <w:pPr>
              <w:pStyle w:val="CRCoverPage"/>
              <w:spacing w:after="0"/>
              <w:ind w:left="100"/>
              <w:rPr>
                <w:noProof/>
              </w:rPr>
            </w:pPr>
            <w:r>
              <w:rPr>
                <w:noProof/>
              </w:rPr>
              <w:t>Serice experience reporing from UE to AS will be incomplelte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4F3B6" w:rsidR="001E41F3" w:rsidRDefault="007D56D1">
            <w:pPr>
              <w:pStyle w:val="CRCoverPage"/>
              <w:spacing w:after="0"/>
              <w:ind w:left="100"/>
              <w:rPr>
                <w:noProof/>
              </w:rPr>
            </w:pPr>
            <w:r>
              <w:rPr>
                <w:noProof/>
              </w:rPr>
              <w:t>8.9.1, 8.9.2.1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65246" w:rsidR="001E41F3" w:rsidRDefault="007D56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F3A5E" w:rsidR="001E41F3" w:rsidRDefault="007D56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F1A6B" w:rsidR="001E41F3" w:rsidRDefault="007D56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DAF514" w14:textId="28ACCF0D" w:rsidR="00A41695" w:rsidRPr="00F8699B" w:rsidRDefault="00A41695" w:rsidP="00A416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20082175"/>
      <w:bookmarkStart w:id="3" w:name="_Toc146235735"/>
      <w:r w:rsidRPr="00F8699B">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F8699B">
        <w:rPr>
          <w:rFonts w:ascii="Arial" w:hAnsi="Arial" w:cs="Arial"/>
          <w:noProof/>
          <w:color w:val="0000FF"/>
          <w:sz w:val="28"/>
          <w:szCs w:val="28"/>
          <w:lang w:val="fr-FR"/>
        </w:rPr>
        <w:t xml:space="preserve"> Change * * * *</w:t>
      </w:r>
    </w:p>
    <w:p w14:paraId="2100D154" w14:textId="77777777" w:rsidR="00A41695" w:rsidRDefault="00A41695" w:rsidP="00A41695">
      <w:pPr>
        <w:pStyle w:val="Heading3"/>
        <w:rPr>
          <w:lang w:val="en-IN"/>
        </w:rPr>
      </w:pPr>
      <w:r>
        <w:rPr>
          <w:rFonts w:eastAsia="SimSun"/>
          <w:lang w:val="en-US" w:eastAsia="zh-CN"/>
        </w:rPr>
        <w:t>8</w:t>
      </w:r>
      <w:r>
        <w:rPr>
          <w:lang w:val="en-IN"/>
        </w:rPr>
        <w:t>.9.1</w:t>
      </w:r>
      <w:r>
        <w:rPr>
          <w:lang w:val="en-IN"/>
        </w:rPr>
        <w:tab/>
        <w:t>General</w:t>
      </w:r>
      <w:bookmarkEnd w:id="2"/>
      <w:bookmarkEnd w:id="3"/>
    </w:p>
    <w:p w14:paraId="376B3E8F" w14:textId="77777777" w:rsidR="00A41695" w:rsidRDefault="00A41695" w:rsidP="00A41695">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284BD2E3" w14:textId="77777777" w:rsidR="00A41695" w:rsidRPr="009E2A18" w:rsidRDefault="00A41695" w:rsidP="00A41695">
      <w:pPr>
        <w:pStyle w:val="NO"/>
      </w:pPr>
      <w:r w:rsidRPr="009E2A18">
        <w:t>NOTE:</w:t>
      </w:r>
      <w:r w:rsidRPr="009E2A18">
        <w:tab/>
        <w:t>In this solution, ADAE server uses data collection and reporting mechanisms as defined in 3GPP TS 26.531 [</w:t>
      </w:r>
      <w:r>
        <w:t>3</w:t>
      </w:r>
      <w:r w:rsidRPr="009E2A18">
        <w:t>], where the ADAE client acts as a UE application and ADAE server acts as an AF from Application service provider.</w:t>
      </w:r>
    </w:p>
    <w:p w14:paraId="7FE60742" w14:textId="61821361" w:rsidR="00A41695" w:rsidRPr="00B26921" w:rsidRDefault="00A41695" w:rsidP="00A41695">
      <w:pPr>
        <w:pStyle w:val="EditorsNote"/>
      </w:pPr>
      <w:bookmarkStart w:id="4" w:name="_Hlk136333676"/>
      <w:del w:id="5" w:author="Samsung" w:date="2023-10-02T12:02:00Z">
        <w:r w:rsidDel="00714AA8">
          <w:delText>Editor’s note: If the data collection mechanisms, necessary to meet the requirements to specify solution#5 of the TR 23.700-36, are not supported by 3GPP TS 26.531 [3], such mechanisms will be defined in this version of the specification based on the conclusions in TR 23.700-36.</w:delText>
        </w:r>
      </w:del>
    </w:p>
    <w:bookmarkEnd w:id="4"/>
    <w:p w14:paraId="3984B9DC" w14:textId="77777777" w:rsidR="00A41695" w:rsidRPr="00F8699B" w:rsidRDefault="00A41695" w:rsidP="00A416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8C9CD36" w14:textId="49058444" w:rsidR="001E41F3" w:rsidRDefault="001E41F3">
      <w:pPr>
        <w:rPr>
          <w:noProof/>
        </w:rPr>
      </w:pPr>
    </w:p>
    <w:p w14:paraId="45D4FA36" w14:textId="77777777" w:rsidR="00A41695" w:rsidRPr="0035047D" w:rsidRDefault="00A41695" w:rsidP="00A41695">
      <w:pPr>
        <w:pStyle w:val="Heading4"/>
        <w:rPr>
          <w:lang w:val="en-US"/>
        </w:rPr>
      </w:pPr>
      <w:bookmarkStart w:id="6" w:name="_Toc104797360"/>
      <w:bookmarkStart w:id="7" w:name="_Toc104878357"/>
      <w:bookmarkStart w:id="8" w:name="_Toc122563692"/>
      <w:bookmarkStart w:id="9" w:name="_Toc146235737"/>
      <w:r>
        <w:rPr>
          <w:lang w:val="en-US"/>
        </w:rPr>
        <w:t>8.9.2.1</w:t>
      </w:r>
      <w:r w:rsidRPr="0035047D">
        <w:rPr>
          <w:lang w:val="en-US"/>
        </w:rPr>
        <w:tab/>
        <w:t>Push service experience information</w:t>
      </w:r>
      <w:bookmarkEnd w:id="6"/>
      <w:bookmarkEnd w:id="7"/>
      <w:bookmarkEnd w:id="8"/>
      <w:bookmarkEnd w:id="9"/>
    </w:p>
    <w:p w14:paraId="168FD67E" w14:textId="77777777" w:rsidR="00A41695" w:rsidRDefault="00A41695" w:rsidP="00A41695">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[3]</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27245054" w14:textId="517428BD" w:rsidR="00A41695" w:rsidRDefault="00A41695" w:rsidP="00A41695">
      <w:pPr>
        <w:rPr>
          <w:ins w:id="10" w:author="Samsung" w:date="2023-10-02T12:01:00Z"/>
        </w:rPr>
      </w:pPr>
      <w:r>
        <w:t>For direct reporting, if data reporting session is not available, the ADAE client creates data reporting session as specified in clause 5.4 of 3GPP TS 26.531 [3]. Once data reporting session is available, the ADAE client (acting as a UE client) sends reports to ADAE server using direct reporting method as specified in clause 5.5 of 3GPP TS 26.531 [3].</w:t>
      </w:r>
    </w:p>
    <w:p w14:paraId="633A60A7" w14:textId="77777777" w:rsidR="00714AA8" w:rsidRDefault="00714AA8" w:rsidP="00714AA8">
      <w:pPr>
        <w:rPr>
          <w:ins w:id="11" w:author="Samsung" w:date="2023-10-02T12:01:00Z"/>
          <w:lang w:val="en-US"/>
        </w:rPr>
      </w:pPr>
      <w:ins w:id="12" w:author="Samsung" w:date="2023-10-02T12:01:00Z">
        <w:r>
          <w:rPr>
            <w:lang w:val="en-US"/>
          </w:rPr>
          <w:t xml:space="preserve">For indirect reporting, </w:t>
        </w:r>
        <w:r w:rsidRPr="00FC5F00">
          <w:rPr>
            <w:lang w:val="en-US"/>
          </w:rPr>
          <w:t xml:space="preserve">Figure </w:t>
        </w:r>
        <w:r>
          <w:t>8.9.2.1</w:t>
        </w:r>
        <w:r w:rsidRPr="0035047D">
          <w:rPr>
            <w:noProof/>
            <w:lang w:val="en-US"/>
          </w:rPr>
          <w:t>-1</w:t>
        </w:r>
        <w:r w:rsidRPr="00FC5F00">
          <w:rPr>
            <w:lang w:val="en-US"/>
          </w:rPr>
          <w:t xml:space="preserve"> illustrates the procedure where the ADAE client pushes the service experience information to the ADAE server.</w:t>
        </w:r>
      </w:ins>
    </w:p>
    <w:p w14:paraId="519AC06E" w14:textId="77777777" w:rsidR="00714AA8" w:rsidRPr="0035047D" w:rsidRDefault="00714AA8" w:rsidP="00714AA8">
      <w:pPr>
        <w:pStyle w:val="TH"/>
        <w:rPr>
          <w:ins w:id="13" w:author="Samsung" w:date="2023-10-02T12:01:00Z"/>
          <w:lang w:val="en-US"/>
        </w:rPr>
      </w:pPr>
      <w:ins w:id="14" w:author="Samsung" w:date="2023-10-02T12:01:00Z">
        <w:r w:rsidRPr="0035047D">
          <w:rPr>
            <w:lang w:val="en-US"/>
          </w:rPr>
          <w:object w:dxaOrig="8844" w:dyaOrig="5280" w14:anchorId="23753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15pt;height:264pt" o:ole="">
              <v:imagedata r:id="rId13" o:title=""/>
            </v:shape>
            <o:OLEObject Type="Embed" ProgID="Visio.Drawing.15" ShapeID="_x0000_i1025" DrawAspect="Content" ObjectID="_1757853229" r:id="rId14"/>
          </w:object>
        </w:r>
      </w:ins>
    </w:p>
    <w:p w14:paraId="38D52D07" w14:textId="77777777" w:rsidR="00714AA8" w:rsidRPr="0035047D" w:rsidRDefault="00714AA8" w:rsidP="00714AA8">
      <w:pPr>
        <w:pStyle w:val="TF"/>
        <w:rPr>
          <w:ins w:id="15" w:author="Samsung" w:date="2023-10-02T12:01:00Z"/>
          <w:lang w:val="en-US"/>
        </w:rPr>
      </w:pPr>
      <w:ins w:id="16" w:author="Samsung" w:date="2023-10-02T12:01:00Z">
        <w:r w:rsidRPr="0035047D">
          <w:rPr>
            <w:noProof/>
            <w:lang w:val="en-US"/>
          </w:rPr>
          <w:t>Figure </w:t>
        </w:r>
        <w:r>
          <w:t>8.9.2.1</w:t>
        </w:r>
        <w:r w:rsidRPr="0035047D">
          <w:rPr>
            <w:noProof/>
            <w:lang w:val="en-US"/>
          </w:rPr>
          <w:t>-1: Push service experience informtion from UE</w:t>
        </w:r>
      </w:ins>
    </w:p>
    <w:p w14:paraId="14723DF0" w14:textId="77777777" w:rsidR="00714AA8" w:rsidRPr="0035047D" w:rsidRDefault="00714AA8" w:rsidP="00714AA8">
      <w:pPr>
        <w:pStyle w:val="B1"/>
        <w:rPr>
          <w:ins w:id="17" w:author="Samsung" w:date="2023-10-02T12:01:00Z"/>
          <w:lang w:val="en-US"/>
        </w:rPr>
      </w:pPr>
      <w:ins w:id="18" w:author="Samsung" w:date="2023-10-02T12:01:00Z">
        <w:r w:rsidRPr="0035047D">
          <w:rPr>
            <w:lang w:val="en-US"/>
          </w:rPr>
          <w:t xml:space="preserve">1. The ADAE client sends Push service experience request to the ADAE server. The request contains service experience report about a VAL server and includes the information elements as specified in Table </w:t>
        </w:r>
        <w:r>
          <w:t>8.</w:t>
        </w:r>
        <w:r>
          <w:rPr>
            <w:lang w:eastAsia="zh-CN"/>
          </w:rPr>
          <w:t>9</w:t>
        </w:r>
        <w:r>
          <w:t>.3.1</w:t>
        </w:r>
        <w:r w:rsidRPr="0035047D">
          <w:t>-1</w:t>
        </w:r>
        <w:r w:rsidRPr="0035047D">
          <w:rPr>
            <w:lang w:val="en-US"/>
          </w:rPr>
          <w:t>.</w:t>
        </w:r>
      </w:ins>
    </w:p>
    <w:p w14:paraId="7DBEEF75" w14:textId="77777777" w:rsidR="00714AA8" w:rsidRPr="0035047D" w:rsidRDefault="00714AA8" w:rsidP="00714AA8">
      <w:pPr>
        <w:pStyle w:val="B1"/>
        <w:rPr>
          <w:ins w:id="19" w:author="Samsung" w:date="2023-10-02T12:01:00Z"/>
          <w:lang w:val="en-US"/>
        </w:rPr>
      </w:pPr>
      <w:ins w:id="20" w:author="Samsung" w:date="2023-10-02T12:01:00Z">
        <w:r w:rsidRPr="0035047D">
          <w:rPr>
            <w:lang w:val="en-US"/>
          </w:rPr>
          <w:t>2.</w:t>
        </w:r>
        <w:r w:rsidRPr="0035047D">
          <w:rPr>
            <w:lang w:val="en-US"/>
          </w:rPr>
          <w:tab/>
          <w:t>Upon receiving the Push service experience request from the ADAE client, the ADAE server uses the service experience report for derivation of VAL server performance analytics.</w:t>
        </w:r>
        <w:r>
          <w:rPr>
            <w:lang w:val="en-US"/>
          </w:rPr>
          <w:t xml:space="preserve"> The response message </w:t>
        </w:r>
        <w:r w:rsidRPr="0035047D">
          <w:rPr>
            <w:lang w:val="en-US"/>
          </w:rPr>
          <w:t xml:space="preserve">includes the information elements as specified in Table </w:t>
        </w:r>
        <w:r>
          <w:t>8.</w:t>
        </w:r>
        <w:r>
          <w:rPr>
            <w:lang w:eastAsia="zh-CN"/>
          </w:rPr>
          <w:t>9</w:t>
        </w:r>
        <w:r>
          <w:t>.3.2</w:t>
        </w:r>
        <w:r w:rsidRPr="0035047D">
          <w:t>-1</w:t>
        </w:r>
        <w:r w:rsidRPr="0035047D">
          <w:rPr>
            <w:lang w:val="en-US"/>
          </w:rPr>
          <w:t>.</w:t>
        </w:r>
      </w:ins>
    </w:p>
    <w:p w14:paraId="20F56274" w14:textId="77777777" w:rsidR="00714AA8" w:rsidRPr="0035047D" w:rsidRDefault="00714AA8" w:rsidP="00714AA8">
      <w:pPr>
        <w:pStyle w:val="B1"/>
        <w:rPr>
          <w:ins w:id="21" w:author="Samsung" w:date="2023-10-02T12:01:00Z"/>
          <w:lang w:val="en-US"/>
        </w:rPr>
      </w:pPr>
      <w:ins w:id="22" w:author="Samsung" w:date="2023-10-02T12:01:00Z">
        <w:r w:rsidRPr="0035047D">
          <w:rPr>
            <w:lang w:val="en-US"/>
          </w:rPr>
          <w:t>3.</w:t>
        </w:r>
        <w:r w:rsidRPr="0035047D">
          <w:rPr>
            <w:lang w:val="en-US"/>
          </w:rPr>
          <w:tab/>
          <w:t>The ADAE server sends Push service experience response to the ADAE client.</w:t>
        </w:r>
      </w:ins>
    </w:p>
    <w:p w14:paraId="372A74F7" w14:textId="77777777" w:rsidR="00A41695" w:rsidRPr="0035047D" w:rsidRDefault="00A41695" w:rsidP="00A41695">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72D60863" w14:textId="77777777" w:rsidR="00A41695" w:rsidRPr="0035047D" w:rsidRDefault="00A41695" w:rsidP="00A41695">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80CA3F2" w14:textId="77777777" w:rsidR="00A41695" w:rsidRPr="0035047D" w:rsidRDefault="00A41695" w:rsidP="00A41695">
      <w:pPr>
        <w:pStyle w:val="B1"/>
        <w:rPr>
          <w:lang w:val="en-US"/>
        </w:rPr>
      </w:pPr>
      <w:r w:rsidRPr="0035047D">
        <w:rPr>
          <w:lang w:val="en-US"/>
        </w:rPr>
        <w:t>-</w:t>
      </w:r>
      <w:r w:rsidRPr="0035047D">
        <w:rPr>
          <w:lang w:val="en-US"/>
        </w:rPr>
        <w:tab/>
        <w:t>If only some UEs report a bad service experience, the problem could be localized among a group of UEs.</w:t>
      </w:r>
    </w:p>
    <w:p w14:paraId="37FA36A2" w14:textId="77777777" w:rsidR="00A41695" w:rsidRPr="00C21836" w:rsidRDefault="00A41695" w:rsidP="00A41695">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p>
    <w:p w14:paraId="088FECC2" w14:textId="3D3F0885" w:rsidR="00A41695" w:rsidRPr="00F8699B" w:rsidRDefault="00A41695" w:rsidP="00A416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3AFF7F2" w14:textId="77777777" w:rsidR="00A41695" w:rsidRDefault="00A41695">
      <w:pPr>
        <w:rPr>
          <w:noProof/>
        </w:rPr>
      </w:pPr>
    </w:p>
    <w:sectPr w:rsidR="00A416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763F1" w14:textId="77777777" w:rsidR="00914131" w:rsidRDefault="00914131">
      <w:r>
        <w:separator/>
      </w:r>
    </w:p>
  </w:endnote>
  <w:endnote w:type="continuationSeparator" w:id="0">
    <w:p w14:paraId="154F654C" w14:textId="77777777" w:rsidR="00914131" w:rsidRDefault="00914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FEC72" w14:textId="77777777" w:rsidR="00914131" w:rsidRDefault="00914131">
      <w:r>
        <w:separator/>
      </w:r>
    </w:p>
  </w:footnote>
  <w:footnote w:type="continuationSeparator" w:id="0">
    <w:p w14:paraId="14097D8C" w14:textId="77777777" w:rsidR="00914131" w:rsidRDefault="00914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203C74"/>
    <w:multiLevelType w:val="hybridMultilevel"/>
    <w:tmpl w:val="595CAE9A"/>
    <w:lvl w:ilvl="0" w:tplc="A40017A4">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1E6FAE"/>
    <w:rsid w:val="00204DF5"/>
    <w:rsid w:val="00213D9D"/>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14AA8"/>
    <w:rsid w:val="007365D4"/>
    <w:rsid w:val="00754514"/>
    <w:rsid w:val="00792342"/>
    <w:rsid w:val="007977A8"/>
    <w:rsid w:val="007B512A"/>
    <w:rsid w:val="007C2097"/>
    <w:rsid w:val="007C3FF8"/>
    <w:rsid w:val="007D56D1"/>
    <w:rsid w:val="007D6A07"/>
    <w:rsid w:val="007F7259"/>
    <w:rsid w:val="008040A8"/>
    <w:rsid w:val="008279FA"/>
    <w:rsid w:val="008626E7"/>
    <w:rsid w:val="00870EE7"/>
    <w:rsid w:val="008863B9"/>
    <w:rsid w:val="008A45A6"/>
    <w:rsid w:val="008B55B4"/>
    <w:rsid w:val="008D3CCC"/>
    <w:rsid w:val="008D4717"/>
    <w:rsid w:val="008F3789"/>
    <w:rsid w:val="008F686C"/>
    <w:rsid w:val="00914131"/>
    <w:rsid w:val="009148DE"/>
    <w:rsid w:val="00941E30"/>
    <w:rsid w:val="009733AC"/>
    <w:rsid w:val="009777D9"/>
    <w:rsid w:val="00991B88"/>
    <w:rsid w:val="009A5753"/>
    <w:rsid w:val="009A579D"/>
    <w:rsid w:val="009D4846"/>
    <w:rsid w:val="009E3297"/>
    <w:rsid w:val="009F734F"/>
    <w:rsid w:val="00A16496"/>
    <w:rsid w:val="00A246B6"/>
    <w:rsid w:val="00A41695"/>
    <w:rsid w:val="00A47E70"/>
    <w:rsid w:val="00A50CF0"/>
    <w:rsid w:val="00A65A1D"/>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3544"/>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567F6"/>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41695"/>
    <w:rPr>
      <w:rFonts w:ascii="Times New Roman" w:hAnsi="Times New Roman"/>
      <w:lang w:val="en-GB" w:eastAsia="en-US"/>
    </w:rPr>
  </w:style>
  <w:style w:type="character" w:customStyle="1" w:styleId="EditorsNoteChar">
    <w:name w:val="Editor's Note Char"/>
    <w:aliases w:val="EN Char"/>
    <w:link w:val="EditorsNote"/>
    <w:locked/>
    <w:rsid w:val="00A41695"/>
    <w:rPr>
      <w:rFonts w:ascii="Times New Roman" w:hAnsi="Times New Roman"/>
      <w:color w:val="FF0000"/>
      <w:lang w:val="en-GB" w:eastAsia="en-US"/>
    </w:rPr>
  </w:style>
  <w:style w:type="character" w:customStyle="1" w:styleId="B1Char">
    <w:name w:val="B1 Char"/>
    <w:link w:val="B1"/>
    <w:qFormat/>
    <w:rsid w:val="00A41695"/>
    <w:rPr>
      <w:rFonts w:ascii="Times New Roman" w:hAnsi="Times New Roman"/>
      <w:lang w:val="en-GB" w:eastAsia="en-US"/>
    </w:rPr>
  </w:style>
  <w:style w:type="character" w:customStyle="1" w:styleId="THChar">
    <w:name w:val="TH Char"/>
    <w:link w:val="TH"/>
    <w:qFormat/>
    <w:locked/>
    <w:rsid w:val="00714AA8"/>
    <w:rPr>
      <w:rFonts w:ascii="Arial" w:hAnsi="Arial"/>
      <w:b/>
      <w:lang w:val="en-GB" w:eastAsia="en-US"/>
    </w:rPr>
  </w:style>
  <w:style w:type="character" w:customStyle="1" w:styleId="TFChar">
    <w:name w:val="TF Char"/>
    <w:link w:val="TF"/>
    <w:qFormat/>
    <w:rsid w:val="00714A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62C3F-89B1-4150-A83C-47A99D6D0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972</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28</cp:revision>
  <cp:lastPrinted>1899-12-31T23:00:00Z</cp:lastPrinted>
  <dcterms:created xsi:type="dcterms:W3CDTF">2020-02-03T08:32:00Z</dcterms:created>
  <dcterms:modified xsi:type="dcterms:W3CDTF">2023-10-03T10:17:00Z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